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4. Sınıf Zümre Öğretmenler Kurulu Toplantı Tutanağı</w:t>
      </w:r>
    </w:p>
    <w:p>
      <w:r>
        <w:t>Tarih: 09 Eylül 2025</w:t>
      </w:r>
    </w:p>
    <w:p>
      <w:r>
        <w:t>Saat: 10.00</w:t>
      </w:r>
    </w:p>
    <w:p>
      <w:r>
        <w:t>Yer: Bilgilik İlkokulu – Öğretmenler Odası</w:t>
      </w:r>
    </w:p>
    <w:p>
      <w:r>
        <w:t>Toplantı Başkanı: Sınıf Öğretmeni Elif YILMAZ</w:t>
      </w:r>
    </w:p>
    <w:p>
      <w:r>
        <w:t>Katılan Öğretmenler:</w:t>
        <w:br/>
        <w:t>- Elif YILMAZ</w:t>
        <w:br/>
        <w:t>- Murat AKSOY</w:t>
        <w:br/>
        <w:t>- Zeynep KARA</w:t>
        <w:br/>
        <w:t>- Ali DEMİR</w:t>
      </w:r>
    </w:p>
    <w:p>
      <w:pPr>
        <w:pStyle w:val="Heading2"/>
      </w:pPr>
      <w:r>
        <w:t>GÜNDEM MADDELERİ</w:t>
      </w:r>
    </w:p>
    <w:p>
      <w:r>
        <w:t>1. Açılış ve yoklama</w:t>
      </w:r>
    </w:p>
    <w:p>
      <w:r>
        <w:t>2. Bir önceki yılın değerlendirilmesi</w:t>
      </w:r>
    </w:p>
    <w:p>
      <w:r>
        <w:t>3. Yeni eğitim öğretim yılı hedeflerinin belirlenmesi</w:t>
      </w:r>
    </w:p>
    <w:p>
      <w:r>
        <w:t>4. Yıllık planların ve ders içeriklerinin uyumlaştırılması</w:t>
      </w:r>
    </w:p>
    <w:p>
      <w:r>
        <w:t>5. Ölçme değerlendirme ilkeleri</w:t>
      </w:r>
    </w:p>
    <w:p>
      <w:r>
        <w:t>6. Rehberlik ve değerler eğitimi çalışmaları</w:t>
      </w:r>
    </w:p>
    <w:p>
      <w:r>
        <w:t>7. Sosyal etkinlik ve projeler</w:t>
      </w:r>
    </w:p>
    <w:p>
      <w:r>
        <w:t>8. Devamsızlık ve öğrenci takibi</w:t>
      </w:r>
    </w:p>
    <w:p>
      <w:r>
        <w:t>9. Dilek ve temenniler</w:t>
      </w:r>
    </w:p>
    <w:p>
      <w:r>
        <w:t>10. Kapanış</w:t>
      </w:r>
    </w:p>
    <w:p>
      <w:pPr>
        <w:pStyle w:val="Heading2"/>
      </w:pPr>
      <w:r>
        <w:t>GÖRÜŞÜLEN KONULAR</w:t>
      </w:r>
    </w:p>
    <w:p>
      <w:r>
        <w:t>1. Açılış ve Yoklama: Toplantı, Zümre Başkanı Elif YILMAZ tarafından açıldı. Yoklama yapıldı, tüm öğretmenlerin hazır olduğu tespit edildi.</w:t>
      </w:r>
    </w:p>
    <w:p>
      <w:r>
        <w:t>2. Geçen Yılın Değerlendirilmesi: 2024-2025 eğitim yılına ait başarılar ve karşılaşılan zorluklar değerlendirildi. Akademik gelişim oranlarının arttığı belirtildi.</w:t>
      </w:r>
    </w:p>
    <w:p>
      <w:r>
        <w:t>3. Yeni Eğitim Öğretim Yılı Hedefleri: 2025-2026 eğitim öğretim yılında öğrencilerin hazırlık sürecine daha çok önem verilmesi gerektiği vurgulandı. LGS’ye hazırlık sürecine temel olacak becerilerin kazandırılması hedeflendi.</w:t>
      </w:r>
    </w:p>
    <w:p>
      <w:r>
        <w:t>4. Yıllık Planların Uyumlaştırılması: MEB’in yayınladığı müfredata göre yıllık planların ortak hazırlanmasına karar verildi. Ünite süreleri ve etkinlik içerikleri birlikte belirlendi.</w:t>
      </w:r>
    </w:p>
    <w:p>
      <w:r>
        <w:t>5. Ölçme ve Değerlendirme: Ortak yazılı tarihleri ve sınav kapsamları belirlendi. Kazanım değerlendirme testleri ile öğrencilerin gelişimi izlenecek.</w:t>
      </w:r>
    </w:p>
    <w:p>
      <w:r>
        <w:t>6. Rehberlik ve Değerler Eğitimi: Aylık temalarla yürütülecek rehberlik çalışmalarının öğrencinin sosyal-duygusal gelişimini desteklemesi gerektiği belirtildi.</w:t>
      </w:r>
    </w:p>
    <w:p>
      <w:r>
        <w:t>7. Sosyal Etkinlik ve Projeler: Okuma şenlikleri, bilgi yarışmaları ve doğa temalı projeler önerildi. Öğrencilerin sosyal becerilerini destekleyici etkinlikler yapılacak.</w:t>
      </w:r>
    </w:p>
    <w:p>
      <w:r>
        <w:t>8. Devamsızlık ve Öğrenci Takibi: Devamsızlık yapan öğrenciler idareye bildirilecek, velilerle iletişim artırılacak. Akademik yetersizlik görülen öğrenciler için birebir destek sağlanacak.</w:t>
      </w:r>
    </w:p>
    <w:p>
      <w:r>
        <w:t>9. Dilek ve Temenniler: Öğretmenler, birlik ve dayanışma içinde başarılı bir yıl geçirilmesini temenni etti.</w:t>
      </w:r>
    </w:p>
    <w:p>
      <w:r>
        <w:t>10. Kapanış: Toplantı, Başkan Elif YILMAZ’ın teşekkür konuşmasıyla sona erdi.</w:t>
      </w:r>
    </w:p>
    <w:p>
      <w:pPr>
        <w:pStyle w:val="Heading2"/>
      </w:pPr>
      <w:r>
        <w:t>ALINAN KARARLAR</w:t>
      </w:r>
    </w:p>
    <w:p>
      <w:r>
        <w:t>1. Tüm öğretmenler yıllık planlarını MEB müfredatına göre uyumlu şekilde hazırlayacaktır.</w:t>
      </w:r>
    </w:p>
    <w:p>
      <w:r>
        <w:t>2. Ortak yazılı sınav tarihleri ve kapsamları belirlenecek, sonuçlar birlikte değerlendirilecektir.</w:t>
      </w:r>
    </w:p>
    <w:p>
      <w:r>
        <w:t>3. Okuma-anlama, problem çözme ve yazılı anlatım becerileri öncelikli olarak geliştirilecektir.</w:t>
      </w:r>
    </w:p>
    <w:p>
      <w:r>
        <w:t>4. Aylık rehberlik temaları uygulanacak ve etkinliklerle desteklenecektir.</w:t>
      </w:r>
    </w:p>
    <w:p>
      <w:r>
        <w:t>5. Sosyal projelere ve kulüp çalışmalarına öğrencilerin aktif katılımı sağlanacaktır.</w:t>
      </w:r>
    </w:p>
    <w:p>
      <w:r>
        <w:t>6. Devamsız öğrenciler ve akademik gerilik yaşayanlar yakından takip edilecektir.</w:t>
      </w:r>
    </w:p>
    <w:p>
      <w:r>
        <w:t>7. Öğrenci gelişimi dosya temelli olarak izlenecek, velilere düzenli bilgilendirme yapılacaktır.</w:t>
      </w:r>
    </w:p>
    <w:p>
      <w:pPr>
        <w:pStyle w:val="Heading2"/>
      </w:pPr>
      <w:r>
        <w:t>İMZALAR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Adı Soyadı</w:t>
            </w:r>
          </w:p>
        </w:tc>
        <w:tc>
          <w:tcPr>
            <w:tcW w:type="dxa" w:w="2880"/>
          </w:tcPr>
          <w:p>
            <w:r>
              <w:t>Unvan</w:t>
            </w:r>
          </w:p>
        </w:tc>
        <w:tc>
          <w:tcPr>
            <w:tcW w:type="dxa" w:w="2880"/>
          </w:tcPr>
          <w:p>
            <w:r>
              <w:t>İmza</w:t>
            </w:r>
          </w:p>
        </w:tc>
      </w:tr>
      <w:tr>
        <w:tc>
          <w:tcPr>
            <w:tcW w:type="dxa" w:w="2880"/>
          </w:tcPr>
          <w:p>
            <w:r>
              <w:t>Elif YILMAZ</w:t>
            </w:r>
          </w:p>
        </w:tc>
        <w:tc>
          <w:tcPr>
            <w:tcW w:type="dxa" w:w="2880"/>
          </w:tcPr>
          <w:p>
            <w:r>
              <w:t>Sınıf Öğretmeni – Zümre Başkanı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Murat AKSOY</w:t>
            </w:r>
          </w:p>
        </w:tc>
        <w:tc>
          <w:tcPr>
            <w:tcW w:type="dxa" w:w="2880"/>
          </w:tcPr>
          <w:p>
            <w:r>
              <w:t>Sınıf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Zeynep KARA</w:t>
            </w:r>
          </w:p>
        </w:tc>
        <w:tc>
          <w:tcPr>
            <w:tcW w:type="dxa" w:w="2880"/>
          </w:tcPr>
          <w:p>
            <w:r>
              <w:t>Sınıf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  <w:tr>
        <w:tc>
          <w:tcPr>
            <w:tcW w:type="dxa" w:w="2880"/>
          </w:tcPr>
          <w:p>
            <w:r>
              <w:t>Ali DEMİR</w:t>
            </w:r>
          </w:p>
        </w:tc>
        <w:tc>
          <w:tcPr>
            <w:tcW w:type="dxa" w:w="2880"/>
          </w:tcPr>
          <w:p>
            <w:r>
              <w:t>Sınıf Öğretmeni</w:t>
            </w:r>
          </w:p>
        </w:tc>
        <w:tc>
          <w:tcPr>
            <w:tcW w:type="dxa" w:w="2880"/>
          </w:tcPr>
          <w:p>
            <w:r>
              <w:t>…………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