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5. Sınıf Türkçe Zümre Öğretmenler Kurulu Toplantı Tutanağı</w:t>
      </w:r>
    </w:p>
    <w:p>
      <w:r>
        <w:t>Tarih: 09 Eylül 2025</w:t>
      </w:r>
    </w:p>
    <w:p>
      <w:r>
        <w:t>Saat: 11.00</w:t>
      </w:r>
    </w:p>
    <w:p>
      <w:r>
        <w:t>Yer: Bilgilik Ortaokulu – Zümre Sınıfı</w:t>
      </w:r>
    </w:p>
    <w:p>
      <w:r>
        <w:t>Toplantı Başkanı: Hatice YILMAZ</w:t>
      </w:r>
    </w:p>
    <w:p>
      <w:r>
        <w:t>Katılan Öğretmenler:</w:t>
      </w:r>
    </w:p>
    <w:p>
      <w:r>
        <w:t>- Hatice YILMAZ</w:t>
      </w:r>
    </w:p>
    <w:p>
      <w:r>
        <w:t>- Emine KOÇ</w:t>
      </w:r>
    </w:p>
    <w:p>
      <w:r>
        <w:t>- Serkan AKIN</w:t>
      </w:r>
    </w:p>
    <w:p>
      <w:pPr>
        <w:pStyle w:val="Heading2"/>
      </w:pPr>
      <w:r>
        <w:t>GÜNDEM MADDELERİ</w:t>
      </w:r>
    </w:p>
    <w:p>
      <w:r>
        <w:t>1. Açılış ve yoklama</w:t>
      </w:r>
    </w:p>
    <w:p>
      <w:r>
        <w:t>2. Bir önceki yılın değerlendirilmesi</w:t>
      </w:r>
    </w:p>
    <w:p>
      <w:r>
        <w:t>3. Müfredat ve yıllık planın görüşülmesi</w:t>
      </w:r>
    </w:p>
    <w:p>
      <w:r>
        <w:t>4. Öğrenci başarı düzeyinin değerlendirilmesi</w:t>
      </w:r>
    </w:p>
    <w:p>
      <w:r>
        <w:t>5. Ölçme-değerlendirme planlaması</w:t>
      </w:r>
    </w:p>
    <w:p>
      <w:r>
        <w:t>6. Değerler eğitimi ve rehberlik entegrasyonu</w:t>
      </w:r>
    </w:p>
    <w:p>
      <w:r>
        <w:t>7. DYK ve destekleme faaliyetleri</w:t>
      </w:r>
    </w:p>
    <w:p>
      <w:r>
        <w:t>8. Proje, yarışma ve sosyal etkinlikler</w:t>
      </w:r>
    </w:p>
    <w:p>
      <w:r>
        <w:t>9. Kapanış</w:t>
      </w:r>
    </w:p>
    <w:p>
      <w:pPr>
        <w:pStyle w:val="Heading2"/>
      </w:pPr>
      <w:r>
        <w:t>GÖRÜŞÜLEN KONULAR</w:t>
      </w:r>
    </w:p>
    <w:p>
      <w:r>
        <w:t>1. Açılış ve yoklama:</w:t>
        <w:br/>
        <w:t>Toplantı, Zümre Başkanı Hatice YILMAZ tarafından açıldı. Yoklama yapıldı, tüm öğretmenlerin katıldığı görüldü.</w:t>
      </w:r>
    </w:p>
    <w:p>
      <w:r>
        <w:t>2. Geçen yılın değerlendirilmesi:</w:t>
        <w:br/>
        <w:t>2024-2025 eğitim yılı etkinlikleri, başarı düzeyleri ve eksiklikler değerlendirildi.</w:t>
      </w:r>
    </w:p>
    <w:p>
      <w:r>
        <w:t>3. Müfredat ve yıllık plan:</w:t>
        <w:br/>
        <w:t>Milli Eğitim Bakanlığı’nın yayımladığı güncel müfredata göre yıllık planlar hazırlanacak ve ders kazanımları dikkate alınacaktır.</w:t>
      </w:r>
    </w:p>
    <w:p>
      <w:r>
        <w:t>4. Öğrenci başarı düzeyi:</w:t>
        <w:br/>
        <w:t>Özellikle kavram yanılgıları, dikkat eksiklikleri ve öğrenme farklılıkları üzerinde durulacak, bireysel destek sağlanacaktır.</w:t>
      </w:r>
    </w:p>
    <w:p>
      <w:r>
        <w:t>5. Ölçme ve değerlendirme:</w:t>
        <w:br/>
        <w:t>Ortak sınav tarihleri belirlenecek, rubrik ve performans değerlendirmesi gibi alternatif yöntemler de kullanılacaktır.</w:t>
      </w:r>
    </w:p>
    <w:p>
      <w:r>
        <w:t>6. Değerler eğitimi:</w:t>
        <w:br/>
        <w:t>Haftalık ders akışı içinde değerler eğitimi temalarına yer verilecektir.</w:t>
      </w:r>
    </w:p>
    <w:p>
      <w:r>
        <w:t>7. DYK ve destekleme:</w:t>
        <w:br/>
        <w:t>İhtiyaç duyan öğrencilere yönelik Destekleme ve Yetiştirme Kursları (DYK) önerilecek.</w:t>
      </w:r>
    </w:p>
    <w:p>
      <w:r>
        <w:t>8. Projeler ve etkinlikler:</w:t>
        <w:br/>
        <w:t>Branşa özel yarışmalar ve projeler önerildi. Öğrencilerin aktif katılımı teşvik edilecektir.</w:t>
      </w:r>
    </w:p>
    <w:p>
      <w:r>
        <w:t>9. Kapanış:</w:t>
        <w:br/>
        <w:t>Zümre başkanı, verimli bir eğitim öğretim yılı temennisinde bulunarak toplantıyı sonlandırdı.</w:t>
      </w:r>
    </w:p>
    <w:p>
      <w:pPr>
        <w:pStyle w:val="Heading2"/>
      </w:pPr>
      <w:r>
        <w:t>ALINAN KARARLAR</w:t>
      </w:r>
    </w:p>
    <w:p>
      <w:r>
        <w:t>1. Yıllık planlar, öğretim programı doğrultusunda ve birlikte hazırlanacaktır.</w:t>
      </w:r>
    </w:p>
    <w:p>
      <w:r>
        <w:t>2. Öğrenci eksiklikleri belirlenecek ve bireysel destek sağlanacaktır.</w:t>
      </w:r>
    </w:p>
    <w:p>
      <w:r>
        <w:t>3. Ölçme değerlendirme ortak yapılacak, sonuçlar analiz edilerek iyileştirme yapılacaktır.</w:t>
      </w:r>
    </w:p>
    <w:p>
      <w:r>
        <w:t>4. Değerler eğitimi, tüm ders süreçlerine entegre edilecektir.</w:t>
      </w:r>
    </w:p>
    <w:p>
      <w:r>
        <w:t>5. Öğrencilerin sosyal etkinliklere katılımı artırılacaktır.</w:t>
      </w:r>
    </w:p>
    <w:p>
      <w:pPr>
        <w:pStyle w:val="Heading2"/>
      </w:pPr>
      <w:r>
        <w:t>İMZALAR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Adı Soyadı</w:t>
            </w:r>
          </w:p>
        </w:tc>
        <w:tc>
          <w:tcPr>
            <w:tcW w:type="dxa" w:w="2880"/>
          </w:tcPr>
          <w:p>
            <w:r>
              <w:t>Unvan</w:t>
            </w:r>
          </w:p>
        </w:tc>
        <w:tc>
          <w:tcPr>
            <w:tcW w:type="dxa" w:w="2880"/>
          </w:tcPr>
          <w:p>
            <w:r>
              <w:t>İmza</w:t>
            </w:r>
          </w:p>
        </w:tc>
      </w:tr>
      <w:tr>
        <w:tc>
          <w:tcPr>
            <w:tcW w:type="dxa" w:w="2880"/>
          </w:tcPr>
          <w:p>
            <w:r>
              <w:t>Hatice YILMAZ</w:t>
            </w:r>
          </w:p>
        </w:tc>
        <w:tc>
          <w:tcPr>
            <w:tcW w:type="dxa" w:w="2880"/>
          </w:tcPr>
          <w:p>
            <w:r>
              <w:t>Branş Öğretmeni</w:t>
            </w:r>
          </w:p>
        </w:tc>
        <w:tc>
          <w:tcPr>
            <w:tcW w:type="dxa" w:w="2880"/>
          </w:tcPr>
          <w:p>
            <w:r>
              <w:t>…………</w:t>
            </w:r>
          </w:p>
        </w:tc>
      </w:tr>
      <w:tr>
        <w:tc>
          <w:tcPr>
            <w:tcW w:type="dxa" w:w="2880"/>
          </w:tcPr>
          <w:p>
            <w:r>
              <w:t>Emine KOÇ</w:t>
            </w:r>
          </w:p>
        </w:tc>
        <w:tc>
          <w:tcPr>
            <w:tcW w:type="dxa" w:w="2880"/>
          </w:tcPr>
          <w:p>
            <w:r>
              <w:t>Branş Öğretmeni</w:t>
            </w:r>
          </w:p>
        </w:tc>
        <w:tc>
          <w:tcPr>
            <w:tcW w:type="dxa" w:w="2880"/>
          </w:tcPr>
          <w:p>
            <w:r>
              <w:t>…………</w:t>
            </w:r>
          </w:p>
        </w:tc>
      </w:tr>
      <w:tr>
        <w:tc>
          <w:tcPr>
            <w:tcW w:type="dxa" w:w="2880"/>
          </w:tcPr>
          <w:p>
            <w:r>
              <w:t>Serkan AKIN</w:t>
            </w:r>
          </w:p>
        </w:tc>
        <w:tc>
          <w:tcPr>
            <w:tcW w:type="dxa" w:w="2880"/>
          </w:tcPr>
          <w:p>
            <w:r>
              <w:t>Branş Öğretmeni</w:t>
            </w:r>
          </w:p>
        </w:tc>
        <w:tc>
          <w:tcPr>
            <w:tcW w:type="dxa" w:w="2880"/>
          </w:tcPr>
          <w:p>
            <w:r>
              <w:t>…………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