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286B" w14:textId="4457176F" w:rsidR="00A14BB3" w:rsidRPr="00CE26FE" w:rsidRDefault="00A14BB3">
      <w:pPr>
        <w:rPr>
          <w:rFonts w:eastAsia="Times New Roman"/>
          <w:sz w:val="28"/>
          <w:szCs w:val="28"/>
        </w:rPr>
      </w:pPr>
      <w:r w:rsidRPr="00CE26FE">
        <w:rPr>
          <w:rFonts w:eastAsia="Times New Roman"/>
          <w:sz w:val="28"/>
          <w:szCs w:val="28"/>
        </w:rPr>
        <w:t>Sınıf Yönetimi Rehberi</w:t>
      </w:r>
    </w:p>
    <w:p w14:paraId="4FCD2EFA" w14:textId="77777777" w:rsidR="00BB7831" w:rsidRPr="00CE26FE" w:rsidRDefault="00BB7831">
      <w:pPr>
        <w:pStyle w:val="Balk4"/>
        <w:divId w:val="1798185397"/>
        <w:rPr>
          <w:rFonts w:eastAsia="Times New Roman"/>
          <w:kern w:val="0"/>
          <w:sz w:val="28"/>
          <w:szCs w:val="28"/>
          <w14:ligatures w14:val="none"/>
        </w:rPr>
      </w:pPr>
      <w:r w:rsidRPr="00CE26FE">
        <w:rPr>
          <w:rStyle w:val="Gl"/>
          <w:rFonts w:eastAsia="Times New Roman"/>
          <w:b w:val="0"/>
          <w:bCs w:val="0"/>
          <w:sz w:val="28"/>
          <w:szCs w:val="28"/>
        </w:rPr>
        <w:t>Tarih</w:t>
      </w:r>
      <w:r w:rsidRPr="00CE26FE">
        <w:rPr>
          <w:rFonts w:eastAsia="Times New Roman"/>
          <w:sz w:val="28"/>
          <w:szCs w:val="28"/>
        </w:rPr>
        <w:t>: 2025</w:t>
      </w:r>
    </w:p>
    <w:p w14:paraId="0D901280" w14:textId="77777777" w:rsidR="00BB7831" w:rsidRPr="00CE26FE" w:rsidRDefault="00BB7831">
      <w:pPr>
        <w:pStyle w:val="Balk4"/>
        <w:divId w:val="1798185397"/>
        <w:rPr>
          <w:rFonts w:eastAsia="Times New Roman"/>
          <w:sz w:val="28"/>
          <w:szCs w:val="28"/>
        </w:rPr>
      </w:pPr>
      <w:r w:rsidRPr="00CE26FE">
        <w:rPr>
          <w:rStyle w:val="Gl"/>
          <w:rFonts w:eastAsia="Times New Roman"/>
          <w:b w:val="0"/>
          <w:bCs w:val="0"/>
          <w:sz w:val="28"/>
          <w:szCs w:val="28"/>
        </w:rPr>
        <w:t>Hazırlayan</w:t>
      </w:r>
      <w:r w:rsidRPr="00CE26FE">
        <w:rPr>
          <w:rFonts w:eastAsia="Times New Roman"/>
          <w:sz w:val="28"/>
          <w:szCs w:val="28"/>
        </w:rPr>
        <w:t>: [İsminiz]</w:t>
      </w:r>
    </w:p>
    <w:p w14:paraId="0BF83B13" w14:textId="77777777" w:rsidR="00BB7831" w:rsidRPr="00CE26FE" w:rsidRDefault="00BB7831">
      <w:pPr>
        <w:rPr>
          <w:sz w:val="28"/>
          <w:szCs w:val="28"/>
        </w:rPr>
      </w:pPr>
    </w:p>
    <w:p w14:paraId="14BAA3AD" w14:textId="43AB236E" w:rsidR="00D72034" w:rsidRPr="00CE26FE" w:rsidRDefault="00D72034">
      <w:pPr>
        <w:rPr>
          <w:rFonts w:eastAsia="Times New Roman"/>
          <w:sz w:val="28"/>
          <w:szCs w:val="28"/>
        </w:rPr>
      </w:pPr>
      <w:r w:rsidRPr="00CE26FE">
        <w:rPr>
          <w:rStyle w:val="Gl"/>
          <w:rFonts w:eastAsia="Times New Roman"/>
          <w:sz w:val="28"/>
          <w:szCs w:val="28"/>
        </w:rPr>
        <w:t>Giriş</w:t>
      </w:r>
      <w:r w:rsidRPr="00CE26FE">
        <w:rPr>
          <w:rFonts w:eastAsia="Times New Roman"/>
          <w:sz w:val="28"/>
          <w:szCs w:val="28"/>
        </w:rPr>
        <w:t>:</w:t>
      </w:r>
      <w:r w:rsidRPr="00CE26FE">
        <w:rPr>
          <w:rFonts w:eastAsia="Times New Roman"/>
          <w:sz w:val="28"/>
          <w:szCs w:val="28"/>
        </w:rPr>
        <w:br/>
        <w:t>Sınıf yönetimi, öğretmenin sınıf içinde verimli bir öğretim ortamı yaratabilmesi için kritik bir beceridir. Öğrencilerin akademik başarılarını ve kişisel gelişimlerini olumlu bir şekilde etkileyen, etkili sınıf yönetimi stratejileri ile öğretmenler derslerini daha etkili bir şekilde yürütür. Bu rehberde, öğretmenlerin sınıf içindeki davranışları yönetme ve öğrencilerle etkili bir iletişim kurma tekniklerine yer verilecektir.</w:t>
      </w:r>
    </w:p>
    <w:p w14:paraId="17E41FB0" w14:textId="77777777" w:rsidR="004C14C6" w:rsidRPr="00CE26FE" w:rsidRDefault="004C14C6">
      <w:pPr>
        <w:rPr>
          <w:rFonts w:eastAsia="Times New Roman"/>
          <w:sz w:val="28"/>
          <w:szCs w:val="28"/>
        </w:rPr>
      </w:pPr>
    </w:p>
    <w:p w14:paraId="5C6BACC4" w14:textId="77777777" w:rsidR="004C14C6" w:rsidRPr="00CE26FE" w:rsidRDefault="004C14C6">
      <w:pPr>
        <w:pStyle w:val="Balk4"/>
        <w:divId w:val="1516840025"/>
        <w:rPr>
          <w:rFonts w:eastAsia="Times New Roman"/>
          <w:kern w:val="0"/>
          <w:sz w:val="28"/>
          <w:szCs w:val="28"/>
          <w14:ligatures w14:val="none"/>
        </w:rPr>
      </w:pPr>
      <w:r w:rsidRPr="00CE26FE">
        <w:rPr>
          <w:rStyle w:val="Gl"/>
          <w:rFonts w:eastAsia="Times New Roman"/>
          <w:b w:val="0"/>
          <w:bCs w:val="0"/>
          <w:sz w:val="28"/>
          <w:szCs w:val="28"/>
        </w:rPr>
        <w:t>Sınıf Yönetimi Stratejileri</w:t>
      </w:r>
      <w:r w:rsidRPr="00CE26FE">
        <w:rPr>
          <w:rFonts w:eastAsia="Times New Roman"/>
          <w:sz w:val="28"/>
          <w:szCs w:val="28"/>
        </w:rPr>
        <w:t>:</w:t>
      </w:r>
    </w:p>
    <w:p w14:paraId="29CFB7E4" w14:textId="77777777" w:rsidR="004C14C6" w:rsidRPr="00CE26FE" w:rsidRDefault="004C14C6">
      <w:pPr>
        <w:pStyle w:val="NormalWeb"/>
        <w:numPr>
          <w:ilvl w:val="0"/>
          <w:numId w:val="1"/>
        </w:numPr>
        <w:divId w:val="1516840025"/>
        <w:rPr>
          <w:sz w:val="28"/>
          <w:szCs w:val="28"/>
        </w:rPr>
      </w:pPr>
      <w:r w:rsidRPr="00CE26FE">
        <w:rPr>
          <w:rStyle w:val="Gl"/>
          <w:sz w:val="28"/>
          <w:szCs w:val="28"/>
        </w:rPr>
        <w:t>Kuralların Belirlenmesi</w:t>
      </w:r>
      <w:r w:rsidRPr="00CE26FE">
        <w:rPr>
          <w:sz w:val="28"/>
          <w:szCs w:val="28"/>
        </w:rPr>
        <w:t>:</w:t>
      </w:r>
    </w:p>
    <w:p w14:paraId="20CE73C1" w14:textId="77777777" w:rsidR="004C14C6" w:rsidRPr="00CE26FE" w:rsidRDefault="004C14C6">
      <w:pPr>
        <w:pStyle w:val="NormalWeb"/>
        <w:numPr>
          <w:ilvl w:val="1"/>
          <w:numId w:val="1"/>
        </w:numPr>
        <w:divId w:val="1516840025"/>
        <w:rPr>
          <w:sz w:val="28"/>
          <w:szCs w:val="28"/>
        </w:rPr>
      </w:pPr>
      <w:r w:rsidRPr="00CE26FE">
        <w:rPr>
          <w:sz w:val="28"/>
          <w:szCs w:val="28"/>
        </w:rPr>
        <w:t>Sınıf kuralları, öğrencilerin ne tür davranışların kabul edilebilir olduğunu anlamalarına yardımcı olur. Kuralların basit ve anlaşılır olması gerekir.</w:t>
      </w:r>
    </w:p>
    <w:p w14:paraId="2B3B895B" w14:textId="77777777" w:rsidR="004C14C6" w:rsidRPr="00CE26FE" w:rsidRDefault="004C14C6">
      <w:pPr>
        <w:pStyle w:val="NormalWeb"/>
        <w:numPr>
          <w:ilvl w:val="1"/>
          <w:numId w:val="1"/>
        </w:numPr>
        <w:divId w:val="1516840025"/>
        <w:rPr>
          <w:sz w:val="28"/>
          <w:szCs w:val="28"/>
        </w:rPr>
      </w:pPr>
      <w:r w:rsidRPr="00CE26FE">
        <w:rPr>
          <w:rStyle w:val="Gl"/>
          <w:sz w:val="28"/>
          <w:szCs w:val="28"/>
        </w:rPr>
        <w:t>Öneri</w:t>
      </w:r>
      <w:r w:rsidRPr="00CE26FE">
        <w:rPr>
          <w:sz w:val="28"/>
          <w:szCs w:val="28"/>
        </w:rPr>
        <w:t>: “Sınıf içinde saygılı ol” veya “Zamanında gel” gibi kısa ve net kurallar oluşturun.</w:t>
      </w:r>
    </w:p>
    <w:p w14:paraId="26114486" w14:textId="77777777" w:rsidR="004C14C6" w:rsidRPr="00CE26FE" w:rsidRDefault="004C14C6">
      <w:pPr>
        <w:pStyle w:val="NormalWeb"/>
        <w:numPr>
          <w:ilvl w:val="0"/>
          <w:numId w:val="1"/>
        </w:numPr>
        <w:divId w:val="1516840025"/>
        <w:rPr>
          <w:sz w:val="28"/>
          <w:szCs w:val="28"/>
        </w:rPr>
      </w:pPr>
      <w:r w:rsidRPr="00CE26FE">
        <w:rPr>
          <w:rStyle w:val="Gl"/>
          <w:sz w:val="28"/>
          <w:szCs w:val="28"/>
        </w:rPr>
        <w:t>Pozitif Davranışların Teşvik Edilmesi</w:t>
      </w:r>
      <w:r w:rsidRPr="00CE26FE">
        <w:rPr>
          <w:sz w:val="28"/>
          <w:szCs w:val="28"/>
        </w:rPr>
        <w:t>:</w:t>
      </w:r>
    </w:p>
    <w:p w14:paraId="7F7E81B2" w14:textId="77777777" w:rsidR="004C14C6" w:rsidRPr="00CE26FE" w:rsidRDefault="004C14C6">
      <w:pPr>
        <w:pStyle w:val="NormalWeb"/>
        <w:numPr>
          <w:ilvl w:val="1"/>
          <w:numId w:val="1"/>
        </w:numPr>
        <w:divId w:val="1516840025"/>
        <w:rPr>
          <w:sz w:val="28"/>
          <w:szCs w:val="28"/>
        </w:rPr>
      </w:pPr>
      <w:r w:rsidRPr="00CE26FE">
        <w:rPr>
          <w:sz w:val="28"/>
          <w:szCs w:val="28"/>
        </w:rPr>
        <w:t>Olumlu davranışları ödüllendirmek, öğrencilerin daha iyi davranmalarını teşvik eder. Ödüller, yıldızlar, sertifikalar veya ekstra oyun zamanı olabilir.</w:t>
      </w:r>
    </w:p>
    <w:p w14:paraId="334292A2" w14:textId="77777777" w:rsidR="004C14C6" w:rsidRPr="00CE26FE" w:rsidRDefault="004C14C6">
      <w:pPr>
        <w:pStyle w:val="NormalWeb"/>
        <w:numPr>
          <w:ilvl w:val="1"/>
          <w:numId w:val="1"/>
        </w:numPr>
        <w:divId w:val="1516840025"/>
        <w:rPr>
          <w:sz w:val="28"/>
          <w:szCs w:val="28"/>
        </w:rPr>
      </w:pPr>
      <w:r w:rsidRPr="00CE26FE">
        <w:rPr>
          <w:rStyle w:val="Gl"/>
          <w:sz w:val="28"/>
          <w:szCs w:val="28"/>
        </w:rPr>
        <w:t>Öneri</w:t>
      </w:r>
      <w:r w:rsidRPr="00CE26FE">
        <w:rPr>
          <w:sz w:val="28"/>
          <w:szCs w:val="28"/>
        </w:rPr>
        <w:t>: Her hafta "Öğrenci Başarı Ödülleri" programı düzenleyin.</w:t>
      </w:r>
    </w:p>
    <w:p w14:paraId="3267E044" w14:textId="1A979330" w:rsidR="00E00D52" w:rsidRPr="00CE26FE" w:rsidRDefault="00A837DA">
      <w:pPr>
        <w:pStyle w:val="NormalWeb"/>
        <w:divId w:val="526329612"/>
        <w:rPr>
          <w:sz w:val="28"/>
          <w:szCs w:val="28"/>
        </w:rPr>
      </w:pPr>
      <w:r w:rsidRPr="00CE26FE">
        <w:rPr>
          <w:rFonts w:eastAsia="Times New Roman" w:hAnsi="Symbol"/>
          <w:sz w:val="28"/>
          <w:szCs w:val="28"/>
        </w:rPr>
        <w:t>3.</w:t>
      </w:r>
      <w:r w:rsidR="00E00D52" w:rsidRPr="00CE26FE">
        <w:rPr>
          <w:rFonts w:eastAsia="Times New Roman"/>
          <w:sz w:val="28"/>
          <w:szCs w:val="28"/>
        </w:rPr>
        <w:t xml:space="preserve">  </w:t>
      </w:r>
      <w:r w:rsidR="00E00D52" w:rsidRPr="00CE26FE">
        <w:rPr>
          <w:rStyle w:val="Gl"/>
          <w:sz w:val="28"/>
          <w:szCs w:val="28"/>
        </w:rPr>
        <w:t>Davranışları İzleme</w:t>
      </w:r>
      <w:r w:rsidR="00E00D52" w:rsidRPr="00CE26FE">
        <w:rPr>
          <w:sz w:val="28"/>
          <w:szCs w:val="28"/>
        </w:rPr>
        <w:t>:</w:t>
      </w:r>
    </w:p>
    <w:p w14:paraId="56134E71" w14:textId="77777777" w:rsidR="00E00D52" w:rsidRPr="00CE26FE" w:rsidRDefault="00E00D52" w:rsidP="00E00D52">
      <w:pPr>
        <w:pStyle w:val="NormalWeb"/>
        <w:numPr>
          <w:ilvl w:val="0"/>
          <w:numId w:val="2"/>
        </w:numPr>
        <w:divId w:val="526329612"/>
        <w:rPr>
          <w:sz w:val="28"/>
          <w:szCs w:val="28"/>
        </w:rPr>
      </w:pPr>
      <w:r w:rsidRPr="00CE26FE">
        <w:rPr>
          <w:sz w:val="28"/>
          <w:szCs w:val="28"/>
        </w:rPr>
        <w:t>Öğrencilerin davranışlarını izlemek ve gerektiğinde müdahale etmek, sınıfın düzenini sağlamada önemlidir. Bu, öğretmenin sınıf içinde liderlik rolünü güçlendirir.</w:t>
      </w:r>
    </w:p>
    <w:p w14:paraId="3DB538AA" w14:textId="77777777" w:rsidR="00E00D52" w:rsidRPr="00CE26FE" w:rsidRDefault="00E00D52" w:rsidP="00E00D52">
      <w:pPr>
        <w:pStyle w:val="NormalWeb"/>
        <w:numPr>
          <w:ilvl w:val="0"/>
          <w:numId w:val="2"/>
        </w:numPr>
        <w:divId w:val="526329612"/>
        <w:rPr>
          <w:sz w:val="28"/>
          <w:szCs w:val="28"/>
        </w:rPr>
      </w:pPr>
      <w:r w:rsidRPr="00CE26FE">
        <w:rPr>
          <w:rStyle w:val="Gl"/>
          <w:sz w:val="28"/>
          <w:szCs w:val="28"/>
        </w:rPr>
        <w:t>Öneri</w:t>
      </w:r>
      <w:r w:rsidRPr="00CE26FE">
        <w:rPr>
          <w:sz w:val="28"/>
          <w:szCs w:val="28"/>
        </w:rPr>
        <w:t>: Davranış takibi için bir grafik veya tablonun sınıfın görünür bir yerinde olması faydalı olabilir.</w:t>
      </w:r>
    </w:p>
    <w:p w14:paraId="6C4BB602" w14:textId="686A31A5" w:rsidR="00E00D52" w:rsidRPr="00CE26FE" w:rsidRDefault="00A837DA">
      <w:pPr>
        <w:pStyle w:val="NormalWeb"/>
        <w:divId w:val="526329612"/>
        <w:rPr>
          <w:sz w:val="28"/>
          <w:szCs w:val="28"/>
        </w:rPr>
      </w:pPr>
      <w:r w:rsidRPr="00CE26FE">
        <w:rPr>
          <w:rFonts w:eastAsia="Times New Roman" w:hAnsi="Symbol"/>
          <w:sz w:val="28"/>
          <w:szCs w:val="28"/>
        </w:rPr>
        <w:t>4.</w:t>
      </w:r>
      <w:r w:rsidR="00E00D52" w:rsidRPr="00CE26FE">
        <w:rPr>
          <w:rFonts w:eastAsia="Times New Roman"/>
          <w:sz w:val="28"/>
          <w:szCs w:val="28"/>
        </w:rPr>
        <w:t xml:space="preserve">  </w:t>
      </w:r>
      <w:r w:rsidR="00E00D52" w:rsidRPr="00CE26FE">
        <w:rPr>
          <w:rStyle w:val="Gl"/>
          <w:sz w:val="28"/>
          <w:szCs w:val="28"/>
        </w:rPr>
        <w:t>Sınıf İçi Etkinlikler</w:t>
      </w:r>
      <w:r w:rsidR="00E00D52" w:rsidRPr="00CE26FE">
        <w:rPr>
          <w:sz w:val="28"/>
          <w:szCs w:val="28"/>
        </w:rPr>
        <w:t>:</w:t>
      </w:r>
    </w:p>
    <w:p w14:paraId="2F926C47" w14:textId="77777777" w:rsidR="00E00D52" w:rsidRPr="00CE26FE" w:rsidRDefault="00E00D52" w:rsidP="00E00D52">
      <w:pPr>
        <w:pStyle w:val="NormalWeb"/>
        <w:numPr>
          <w:ilvl w:val="0"/>
          <w:numId w:val="3"/>
        </w:numPr>
        <w:divId w:val="526329612"/>
        <w:rPr>
          <w:sz w:val="28"/>
          <w:szCs w:val="28"/>
        </w:rPr>
      </w:pPr>
      <w:r w:rsidRPr="00CE26FE">
        <w:rPr>
          <w:sz w:val="28"/>
          <w:szCs w:val="28"/>
        </w:rPr>
        <w:t>Etkileşimli ve grup odaklı aktiviteler, öğrencilerin sınıf içindeki davranışlarını yönlendirmek için etkili bir yöntemdir. Aynı zamanda öğrencilerin derse katılımını artırır.</w:t>
      </w:r>
    </w:p>
    <w:p w14:paraId="1F50BBE2" w14:textId="77777777" w:rsidR="00E00D52" w:rsidRPr="00CE26FE" w:rsidRDefault="00E00D52" w:rsidP="00E00D52">
      <w:pPr>
        <w:pStyle w:val="NormalWeb"/>
        <w:numPr>
          <w:ilvl w:val="0"/>
          <w:numId w:val="3"/>
        </w:numPr>
        <w:divId w:val="526329612"/>
        <w:rPr>
          <w:sz w:val="28"/>
          <w:szCs w:val="28"/>
        </w:rPr>
      </w:pPr>
      <w:r w:rsidRPr="00CE26FE">
        <w:rPr>
          <w:rStyle w:val="Gl"/>
          <w:sz w:val="28"/>
          <w:szCs w:val="28"/>
        </w:rPr>
        <w:t>Öneri</w:t>
      </w:r>
      <w:r w:rsidRPr="00CE26FE">
        <w:rPr>
          <w:sz w:val="28"/>
          <w:szCs w:val="28"/>
        </w:rPr>
        <w:t>: Öğrencilere haftada bir grup çalışması yapma fırsatı verin.</w:t>
      </w:r>
    </w:p>
    <w:p w14:paraId="297670CD" w14:textId="77777777" w:rsidR="002E7837" w:rsidRPr="00CE26FE" w:rsidRDefault="002E7837">
      <w:pPr>
        <w:pStyle w:val="Balk4"/>
        <w:divId w:val="570118574"/>
        <w:rPr>
          <w:rFonts w:eastAsia="Times New Roman"/>
          <w:kern w:val="0"/>
          <w:sz w:val="28"/>
          <w:szCs w:val="28"/>
          <w14:ligatures w14:val="none"/>
        </w:rPr>
      </w:pPr>
      <w:r w:rsidRPr="00CE26FE">
        <w:rPr>
          <w:rStyle w:val="Gl"/>
          <w:rFonts w:eastAsia="Times New Roman"/>
          <w:b w:val="0"/>
          <w:bCs w:val="0"/>
          <w:sz w:val="28"/>
          <w:szCs w:val="28"/>
        </w:rPr>
        <w:t>Sınıf Yönetimi İpuçları</w:t>
      </w:r>
      <w:r w:rsidRPr="00CE26FE">
        <w:rPr>
          <w:rFonts w:eastAsia="Times New Roman"/>
          <w:sz w:val="28"/>
          <w:szCs w:val="28"/>
        </w:rPr>
        <w:t>:</w:t>
      </w:r>
    </w:p>
    <w:p w14:paraId="3FD23C2B" w14:textId="77777777" w:rsidR="002E7837" w:rsidRPr="00CE26FE" w:rsidRDefault="002E7837" w:rsidP="002E7837">
      <w:pPr>
        <w:pStyle w:val="NormalWeb"/>
        <w:numPr>
          <w:ilvl w:val="0"/>
          <w:numId w:val="4"/>
        </w:numPr>
        <w:divId w:val="570118574"/>
        <w:rPr>
          <w:sz w:val="28"/>
          <w:szCs w:val="28"/>
        </w:rPr>
      </w:pPr>
      <w:r w:rsidRPr="00CE26FE">
        <w:rPr>
          <w:rStyle w:val="Gl"/>
          <w:sz w:val="28"/>
          <w:szCs w:val="28"/>
        </w:rPr>
        <w:t>Zaman Yönetimi</w:t>
      </w:r>
      <w:r w:rsidRPr="00CE26FE">
        <w:rPr>
          <w:sz w:val="28"/>
          <w:szCs w:val="28"/>
        </w:rPr>
        <w:t>: Sınıf içinde zamanın etkili kullanılması, dersin akışını olumlu yönde etkiler. Planlı bir şekilde ilerlemek, öğrencilerin derse olan ilgisini artırabilir.</w:t>
      </w:r>
    </w:p>
    <w:p w14:paraId="7F5B1356" w14:textId="77777777" w:rsidR="002E7837" w:rsidRPr="00CE26FE" w:rsidRDefault="002E7837" w:rsidP="002E7837">
      <w:pPr>
        <w:pStyle w:val="NormalWeb"/>
        <w:numPr>
          <w:ilvl w:val="0"/>
          <w:numId w:val="4"/>
        </w:numPr>
        <w:divId w:val="570118574"/>
        <w:rPr>
          <w:sz w:val="28"/>
          <w:szCs w:val="28"/>
        </w:rPr>
      </w:pPr>
      <w:r w:rsidRPr="00CE26FE">
        <w:rPr>
          <w:rStyle w:val="Gl"/>
          <w:sz w:val="28"/>
          <w:szCs w:val="28"/>
        </w:rPr>
        <w:t>Esneklik</w:t>
      </w:r>
      <w:r w:rsidRPr="00CE26FE">
        <w:rPr>
          <w:sz w:val="28"/>
          <w:szCs w:val="28"/>
        </w:rPr>
        <w:t>: Sınıf yönetimi her zaman planlandığı gibi gitmeyebilir. Öğretmenlerin esnek olabilmesi ve öğrencilerin ihtiyaçlarına göre derse adapte olabilmesi önemlidir.</w:t>
      </w:r>
    </w:p>
    <w:p w14:paraId="6401C2A6" w14:textId="77777777" w:rsidR="002E7837" w:rsidRPr="00CE26FE" w:rsidRDefault="002E7837" w:rsidP="002E7837">
      <w:pPr>
        <w:pStyle w:val="NormalWeb"/>
        <w:numPr>
          <w:ilvl w:val="0"/>
          <w:numId w:val="4"/>
        </w:numPr>
        <w:divId w:val="570118574"/>
        <w:rPr>
          <w:sz w:val="28"/>
          <w:szCs w:val="28"/>
        </w:rPr>
      </w:pPr>
      <w:r w:rsidRPr="00CE26FE">
        <w:rPr>
          <w:rStyle w:val="Gl"/>
          <w:sz w:val="28"/>
          <w:szCs w:val="28"/>
        </w:rPr>
        <w:t>İletişim</w:t>
      </w:r>
      <w:r w:rsidRPr="00CE26FE">
        <w:rPr>
          <w:sz w:val="28"/>
          <w:szCs w:val="28"/>
        </w:rPr>
        <w:t>: Öğrencilerle açık ve saygılı bir iletişim kurmak, sınıf içindeki ilişkilerin güçlenmesine yardımcı olur.</w:t>
      </w:r>
    </w:p>
    <w:p w14:paraId="763632CD" w14:textId="77777777" w:rsidR="00CE26FE" w:rsidRPr="00CE26FE" w:rsidRDefault="00CE26FE">
      <w:pPr>
        <w:pStyle w:val="Balk4"/>
        <w:divId w:val="1228878683"/>
        <w:rPr>
          <w:rFonts w:eastAsia="Times New Roman"/>
          <w:kern w:val="0"/>
          <w:sz w:val="28"/>
          <w:szCs w:val="28"/>
          <w14:ligatures w14:val="none"/>
        </w:rPr>
      </w:pPr>
      <w:r w:rsidRPr="00CE26FE">
        <w:rPr>
          <w:rStyle w:val="Gl"/>
          <w:rFonts w:eastAsia="Times New Roman"/>
          <w:b w:val="0"/>
          <w:bCs w:val="0"/>
          <w:sz w:val="28"/>
          <w:szCs w:val="28"/>
        </w:rPr>
        <w:lastRenderedPageBreak/>
        <w:t>Sınıf İçi Yönetim için Tekrar Edilmesi Gereken Başlıca Kurallar</w:t>
      </w:r>
      <w:r w:rsidRPr="00CE26FE">
        <w:rPr>
          <w:rFonts w:eastAsia="Times New Roman"/>
          <w:sz w:val="28"/>
          <w:szCs w:val="28"/>
        </w:rPr>
        <w:t>:</w:t>
      </w:r>
    </w:p>
    <w:p w14:paraId="1847CDB3" w14:textId="77777777" w:rsidR="00CE26FE" w:rsidRPr="00CE26FE" w:rsidRDefault="00CE26FE" w:rsidP="00CE26FE">
      <w:pPr>
        <w:pStyle w:val="NormalWeb"/>
        <w:numPr>
          <w:ilvl w:val="0"/>
          <w:numId w:val="5"/>
        </w:numPr>
        <w:divId w:val="1228878683"/>
        <w:rPr>
          <w:sz w:val="28"/>
          <w:szCs w:val="28"/>
        </w:rPr>
      </w:pPr>
      <w:r w:rsidRPr="00CE26FE">
        <w:rPr>
          <w:rStyle w:val="Gl"/>
          <w:sz w:val="28"/>
          <w:szCs w:val="28"/>
        </w:rPr>
        <w:t>Saygı</w:t>
      </w:r>
      <w:r w:rsidRPr="00CE26FE">
        <w:rPr>
          <w:sz w:val="28"/>
          <w:szCs w:val="28"/>
        </w:rPr>
        <w:t>: Her öğrenciye eşit derecede saygı gösterilmeli.</w:t>
      </w:r>
    </w:p>
    <w:p w14:paraId="15AAFCCF" w14:textId="77777777" w:rsidR="00CE26FE" w:rsidRPr="00CE26FE" w:rsidRDefault="00CE26FE" w:rsidP="00CE26FE">
      <w:pPr>
        <w:pStyle w:val="NormalWeb"/>
        <w:numPr>
          <w:ilvl w:val="0"/>
          <w:numId w:val="5"/>
        </w:numPr>
        <w:divId w:val="1228878683"/>
        <w:rPr>
          <w:sz w:val="28"/>
          <w:szCs w:val="28"/>
        </w:rPr>
      </w:pPr>
      <w:r w:rsidRPr="00CE26FE">
        <w:rPr>
          <w:rStyle w:val="Gl"/>
          <w:sz w:val="28"/>
          <w:szCs w:val="28"/>
        </w:rPr>
        <w:t>Dikkat</w:t>
      </w:r>
      <w:r w:rsidRPr="00CE26FE">
        <w:rPr>
          <w:sz w:val="28"/>
          <w:szCs w:val="28"/>
        </w:rPr>
        <w:t>: Sınıf içinde dikkatli olmalı, öğretmenin anlatımına odaklanılmalı.</w:t>
      </w:r>
    </w:p>
    <w:p w14:paraId="5BB14E31" w14:textId="77777777" w:rsidR="00CE26FE" w:rsidRPr="00CE26FE" w:rsidRDefault="00CE26FE" w:rsidP="00CE26FE">
      <w:pPr>
        <w:pStyle w:val="NormalWeb"/>
        <w:numPr>
          <w:ilvl w:val="0"/>
          <w:numId w:val="5"/>
        </w:numPr>
        <w:divId w:val="1228878683"/>
        <w:rPr>
          <w:sz w:val="28"/>
          <w:szCs w:val="28"/>
        </w:rPr>
      </w:pPr>
      <w:r w:rsidRPr="00CE26FE">
        <w:rPr>
          <w:rStyle w:val="Gl"/>
          <w:sz w:val="28"/>
          <w:szCs w:val="28"/>
        </w:rPr>
        <w:t>Zamanlama</w:t>
      </w:r>
      <w:r w:rsidRPr="00CE26FE">
        <w:rPr>
          <w:sz w:val="28"/>
          <w:szCs w:val="28"/>
        </w:rPr>
        <w:t>: Her aktivite için belirli bir süre sınırı konmalı.</w:t>
      </w:r>
    </w:p>
    <w:p w14:paraId="3C118218" w14:textId="77777777" w:rsidR="00CE26FE" w:rsidRPr="00CE26FE" w:rsidRDefault="00CE26FE">
      <w:pPr>
        <w:divId w:val="1228878683"/>
        <w:rPr>
          <w:rFonts w:eastAsia="Times New Roman"/>
          <w:sz w:val="28"/>
          <w:szCs w:val="28"/>
        </w:rPr>
      </w:pPr>
      <w:r w:rsidRPr="00CE26FE">
        <w:rPr>
          <w:rFonts w:eastAsia="Times New Roman"/>
          <w:noProof/>
          <w:sz w:val="28"/>
          <w:szCs w:val="28"/>
        </w:rPr>
        <mc:AlternateContent>
          <mc:Choice Requires="wps">
            <w:drawing>
              <wp:inline distT="0" distB="0" distL="0" distR="0" wp14:anchorId="77BD84BA" wp14:editId="3C99D2CD">
                <wp:extent cx="5760720" cy="1270"/>
                <wp:effectExtent l="0" t="31750" r="0" b="36830"/>
                <wp:docPr id="1716826959"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7AA2401" id="Dikdörtgen 1"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" filled="f">
                <w10:anchorlock/>
              </v:rect>
            </w:pict>
          </mc:Fallback>
        </mc:AlternateContent>
      </w:r>
    </w:p>
    <w:p w14:paraId="06B8B9D3" w14:textId="77777777" w:rsidR="00CE26FE" w:rsidRPr="00CE26FE" w:rsidRDefault="00CE26FE">
      <w:pPr>
        <w:pStyle w:val="NormalWeb"/>
        <w:divId w:val="1228878683"/>
        <w:rPr>
          <w:sz w:val="28"/>
          <w:szCs w:val="28"/>
        </w:rPr>
      </w:pPr>
      <w:r w:rsidRPr="00CE26FE">
        <w:rPr>
          <w:rStyle w:val="Gl"/>
          <w:sz w:val="28"/>
          <w:szCs w:val="28"/>
        </w:rPr>
        <w:t>İmza</w:t>
      </w:r>
      <w:r w:rsidRPr="00CE26FE">
        <w:rPr>
          <w:sz w:val="28"/>
          <w:szCs w:val="28"/>
        </w:rPr>
        <w:t>:</w:t>
      </w:r>
      <w:r w:rsidRPr="00CE26FE">
        <w:rPr>
          <w:sz w:val="28"/>
          <w:szCs w:val="28"/>
        </w:rPr>
        <w:br/>
        <w:t>[Öğretmenin Adı]</w:t>
      </w:r>
    </w:p>
    <w:p w14:paraId="162DCF02" w14:textId="77777777" w:rsidR="004C14C6" w:rsidRPr="00CE26FE" w:rsidRDefault="004C14C6">
      <w:pPr>
        <w:rPr>
          <w:sz w:val="28"/>
          <w:szCs w:val="28"/>
        </w:rPr>
      </w:pPr>
    </w:p>
    <w:sectPr w:rsidR="004C14C6" w:rsidRPr="00CE2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22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5823"/>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3C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A09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96E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16495">
    <w:abstractNumId w:val="1"/>
  </w:num>
  <w:num w:numId="2" w16cid:durableId="1886135595">
    <w:abstractNumId w:val="0"/>
  </w:num>
  <w:num w:numId="3" w16cid:durableId="472062911">
    <w:abstractNumId w:val="3"/>
  </w:num>
  <w:num w:numId="4" w16cid:durableId="228154818">
    <w:abstractNumId w:val="4"/>
  </w:num>
  <w:num w:numId="5" w16cid:durableId="1605456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B3"/>
    <w:rsid w:val="002E7837"/>
    <w:rsid w:val="004C14C6"/>
    <w:rsid w:val="00A14BB3"/>
    <w:rsid w:val="00A837DA"/>
    <w:rsid w:val="00AD2AE7"/>
    <w:rsid w:val="00BB7831"/>
    <w:rsid w:val="00CE26FE"/>
    <w:rsid w:val="00D72034"/>
    <w:rsid w:val="00E00D52"/>
    <w:rsid w:val="00F53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3AFD56E"/>
  <w15:chartTrackingRefBased/>
  <w15:docId w15:val="{D6DE959C-2943-C34A-B04E-D34BAF0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14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14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14BB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A14BB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14BB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14BB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14BB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14BB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14BB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4BB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14BB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14BB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14BB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14BB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14BB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4BB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4BB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4BB3"/>
    <w:rPr>
      <w:rFonts w:eastAsiaTheme="majorEastAsia" w:cstheme="majorBidi"/>
      <w:color w:val="272727" w:themeColor="text1" w:themeTint="D8"/>
    </w:rPr>
  </w:style>
  <w:style w:type="paragraph" w:styleId="KonuBal">
    <w:name w:val="Title"/>
    <w:basedOn w:val="Normal"/>
    <w:next w:val="Normal"/>
    <w:link w:val="KonuBalChar"/>
    <w:uiPriority w:val="10"/>
    <w:qFormat/>
    <w:rsid w:val="00A14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4BB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4BB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14BB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4BB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14BB3"/>
    <w:rPr>
      <w:i/>
      <w:iCs/>
      <w:color w:val="404040" w:themeColor="text1" w:themeTint="BF"/>
    </w:rPr>
  </w:style>
  <w:style w:type="paragraph" w:styleId="ListeParagraf">
    <w:name w:val="List Paragraph"/>
    <w:basedOn w:val="Normal"/>
    <w:uiPriority w:val="34"/>
    <w:qFormat/>
    <w:rsid w:val="00A14BB3"/>
    <w:pPr>
      <w:ind w:left="720"/>
      <w:contextualSpacing/>
    </w:pPr>
  </w:style>
  <w:style w:type="character" w:styleId="GlVurgulama">
    <w:name w:val="Intense Emphasis"/>
    <w:basedOn w:val="VarsaylanParagrafYazTipi"/>
    <w:uiPriority w:val="21"/>
    <w:qFormat/>
    <w:rsid w:val="00A14BB3"/>
    <w:rPr>
      <w:i/>
      <w:iCs/>
      <w:color w:val="0F4761" w:themeColor="accent1" w:themeShade="BF"/>
    </w:rPr>
  </w:style>
  <w:style w:type="paragraph" w:styleId="GlAlnt">
    <w:name w:val="Intense Quote"/>
    <w:basedOn w:val="Normal"/>
    <w:next w:val="Normal"/>
    <w:link w:val="GlAlntChar"/>
    <w:uiPriority w:val="30"/>
    <w:qFormat/>
    <w:rsid w:val="00A14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14BB3"/>
    <w:rPr>
      <w:i/>
      <w:iCs/>
      <w:color w:val="0F4761" w:themeColor="accent1" w:themeShade="BF"/>
    </w:rPr>
  </w:style>
  <w:style w:type="character" w:styleId="GlBavuru">
    <w:name w:val="Intense Reference"/>
    <w:basedOn w:val="VarsaylanParagrafYazTipi"/>
    <w:uiPriority w:val="32"/>
    <w:qFormat/>
    <w:rsid w:val="00A14BB3"/>
    <w:rPr>
      <w:b/>
      <w:bCs/>
      <w:smallCaps/>
      <w:color w:val="0F4761" w:themeColor="accent1" w:themeShade="BF"/>
      <w:spacing w:val="5"/>
    </w:rPr>
  </w:style>
  <w:style w:type="character" w:styleId="Gl">
    <w:name w:val="Strong"/>
    <w:basedOn w:val="VarsaylanParagrafYazTipi"/>
    <w:uiPriority w:val="22"/>
    <w:qFormat/>
    <w:rsid w:val="00BB7831"/>
    <w:rPr>
      <w:b/>
      <w:bCs/>
    </w:rPr>
  </w:style>
  <w:style w:type="paragraph" w:styleId="NormalWeb">
    <w:name w:val="Normal (Web)"/>
    <w:basedOn w:val="Normal"/>
    <w:uiPriority w:val="99"/>
    <w:semiHidden/>
    <w:unhideWhenUsed/>
    <w:rsid w:val="004C14C6"/>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29612">
      <w:bodyDiv w:val="1"/>
      <w:marLeft w:val="0"/>
      <w:marRight w:val="0"/>
      <w:marTop w:val="0"/>
      <w:marBottom w:val="0"/>
      <w:divBdr>
        <w:top w:val="none" w:sz="0" w:space="0" w:color="auto"/>
        <w:left w:val="none" w:sz="0" w:space="0" w:color="auto"/>
        <w:bottom w:val="none" w:sz="0" w:space="0" w:color="auto"/>
        <w:right w:val="none" w:sz="0" w:space="0" w:color="auto"/>
      </w:divBdr>
    </w:div>
    <w:div w:id="570118574">
      <w:bodyDiv w:val="1"/>
      <w:marLeft w:val="0"/>
      <w:marRight w:val="0"/>
      <w:marTop w:val="0"/>
      <w:marBottom w:val="0"/>
      <w:divBdr>
        <w:top w:val="none" w:sz="0" w:space="0" w:color="auto"/>
        <w:left w:val="none" w:sz="0" w:space="0" w:color="auto"/>
        <w:bottom w:val="none" w:sz="0" w:space="0" w:color="auto"/>
        <w:right w:val="none" w:sz="0" w:space="0" w:color="auto"/>
      </w:divBdr>
    </w:div>
    <w:div w:id="1228878683">
      <w:bodyDiv w:val="1"/>
      <w:marLeft w:val="0"/>
      <w:marRight w:val="0"/>
      <w:marTop w:val="0"/>
      <w:marBottom w:val="0"/>
      <w:divBdr>
        <w:top w:val="none" w:sz="0" w:space="0" w:color="auto"/>
        <w:left w:val="none" w:sz="0" w:space="0" w:color="auto"/>
        <w:bottom w:val="none" w:sz="0" w:space="0" w:color="auto"/>
        <w:right w:val="none" w:sz="0" w:space="0" w:color="auto"/>
      </w:divBdr>
    </w:div>
    <w:div w:id="1516840025">
      <w:bodyDiv w:val="1"/>
      <w:marLeft w:val="0"/>
      <w:marRight w:val="0"/>
      <w:marTop w:val="0"/>
      <w:marBottom w:val="0"/>
      <w:divBdr>
        <w:top w:val="none" w:sz="0" w:space="0" w:color="auto"/>
        <w:left w:val="none" w:sz="0" w:space="0" w:color="auto"/>
        <w:bottom w:val="none" w:sz="0" w:space="0" w:color="auto"/>
        <w:right w:val="none" w:sz="0" w:space="0" w:color="auto"/>
      </w:divBdr>
    </w:div>
    <w:div w:id="17981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yunusaktas63@gmail.com</dc:creator>
  <cp:keywords/>
  <dc:description/>
  <cp:lastModifiedBy>yunusaktas63@gmail.com</cp:lastModifiedBy>
  <cp:revision>2</cp:revision>
  <dcterms:created xsi:type="dcterms:W3CDTF">2025-08-10T11:01:00Z</dcterms:created>
  <dcterms:modified xsi:type="dcterms:W3CDTF">2025-08-10T11:01:00Z</dcterms:modified>
</cp:coreProperties>
</file>