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ÖĞRETMENLER KURULU TOPLANTI TUTANAĞI</w:t>
      </w:r>
    </w:p>
    <w:p>
      <w:r>
        <w:t>Okul Adı: ………………………………………</w:t>
      </w:r>
    </w:p>
    <w:p>
      <w:r>
        <w:t>Toplantı Tarihi: …./…./2025</w:t>
      </w:r>
    </w:p>
    <w:p>
      <w:r>
        <w:t>Toplantı Saati: …:…</w:t>
      </w:r>
    </w:p>
    <w:p>
      <w:r>
        <w:t>Toplantı Yeri: Öğretmenler Odası</w:t>
      </w:r>
    </w:p>
    <w:p>
      <w:r>
        <w:t>Toplantı Başkanı: ……………………………………… (Okul Müdürü)</w:t>
      </w:r>
    </w:p>
    <w:p>
      <w:r>
        <w:t>Yazman: ………………………………………</w:t>
      </w:r>
    </w:p>
    <w:p/>
    <w:p>
      <w:pPr>
        <w:pStyle w:val="Heading2"/>
      </w:pPr>
      <w:r>
        <w:t>Gündem Maddeleri</w:t>
      </w:r>
    </w:p>
    <w:p>
      <w:r>
        <w:t>1. Açılış ve Yoklama</w:t>
      </w:r>
    </w:p>
    <w:p>
      <w:r>
        <w:t>2. Yeni Eğitim-Öğretim Yılı Hedeflerinin Belirlenmesi</w:t>
      </w:r>
    </w:p>
    <w:p>
      <w:r>
        <w:t>3. Öğrenci Disiplin ve Davranış Kuralları</w:t>
      </w:r>
    </w:p>
    <w:p>
      <w:r>
        <w:t>4. Akademik Başarıyı Artırma Çalışmaları</w:t>
      </w:r>
    </w:p>
    <w:p>
      <w:r>
        <w:t>5. Sınıf İçi Etkinlikler ve Proje Çalışmaları</w:t>
      </w:r>
    </w:p>
    <w:p>
      <w:r>
        <w:t>6. Veli İletişim ve İş Birliği Stratejileri</w:t>
      </w:r>
    </w:p>
    <w:p>
      <w:r>
        <w:t>7. Okulun Sosyal ve Kültürel Etkinlik Planı</w:t>
      </w:r>
    </w:p>
    <w:p>
      <w:r>
        <w:t>8. Dilek ve Temenniler</w:t>
      </w:r>
    </w:p>
    <w:p>
      <w:r>
        <w:t>9. Kapanış</w:t>
      </w:r>
    </w:p>
    <w:p/>
    <w:p>
      <w:pPr>
        <w:pStyle w:val="Heading2"/>
      </w:pPr>
      <w:r>
        <w:t>Gündem Maddelerinin Görüşülmesi</w:t>
      </w:r>
    </w:p>
    <w:p>
      <w:pPr>
        <w:pStyle w:val="ListNumber"/>
      </w:pPr>
      <w:r>
        <w:t>1. Yeni Eğitim-Öğretim Yılı Hedeflerinin Belirlenmesi</w:t>
      </w:r>
    </w:p>
    <w:p>
      <w:r>
        <w:t>Okul Müdürü, bu yıl akademik başarı ve sosyal etkinliklerde bütünsel bir gelişim hedeflendiğini ifade etti. Öğretmenler, derslerde teknoloji kullanımının artırılması, ölçme-değerlendirme yöntemlerinin çeşitlendirilmesi ve bireysel öğrenci takibinin güçlendirilmesi konularında mutabık kaldı.</w:t>
      </w:r>
    </w:p>
    <w:p>
      <w:pPr>
        <w:pStyle w:val="ListNumber"/>
      </w:pPr>
      <w:r>
        <w:t>2. Öğrenci Disiplin ve Davranış Kuralları</w:t>
      </w:r>
    </w:p>
    <w:p>
      <w:r>
        <w:t>Disiplin kurulunun işleyişi tekrar hatırlatıldı. Tüm öğretmenler sınıf içi kuralların net bir şekilde belirlenip öğrencilerle paylaşılması gerektiğini vurguladı. Ayrıca cep telefonu kullanımına yönelik sınırlamaların netleştirilmesi kararlaştırıldı.</w:t>
      </w:r>
    </w:p>
    <w:p>
      <w:pPr>
        <w:pStyle w:val="ListNumber"/>
      </w:pPr>
      <w:r>
        <w:t>3. Akademik Başarıyı Artırma Çalışmaları</w:t>
      </w:r>
    </w:p>
    <w:p>
      <w:r>
        <w:t>Öğrencilerin sınav analizleri yapılacak ve eksik konular için destek programı uygulanacak. Branş öğretmenleri, haftada en az bir etüt çalışması yapmayı kabul etti.</w:t>
      </w:r>
    </w:p>
    <w:p>
      <w:pPr>
        <w:pStyle w:val="ListNumber"/>
      </w:pPr>
      <w:r>
        <w:t>4. Sınıf İçi Etkinlikler ve Proje Çalışmaları</w:t>
      </w:r>
    </w:p>
    <w:p>
      <w:r>
        <w:t>Her sınıfta aylık en az bir yaratıcı etkinlik yapılması kararlaştırıldı. Fen ve Teknoloji öğretmeni, proje tabanlı öğrenme yöntemlerini uygulamayı önerdi.</w:t>
      </w:r>
    </w:p>
    <w:p>
      <w:pPr>
        <w:pStyle w:val="ListNumber"/>
      </w:pPr>
      <w:r>
        <w:t>5. Veli İletişim ve İş Birliği Stratejileri</w:t>
      </w:r>
    </w:p>
    <w:p>
      <w:r>
        <w:t>Velilere düzenli bilgilendirme yapılması, e-posta ve WhatsApp gruplarının aktif kullanılması kararlaştırıldı. Sorun yaşayan öğrencilerin velileriyle birebir görüşmelerin artırılması gerektiği belirtildi.</w:t>
      </w:r>
    </w:p>
    <w:p>
      <w:pPr>
        <w:pStyle w:val="ListNumber"/>
      </w:pPr>
      <w:r>
        <w:t>6. Okulun Sosyal ve Kültürel Etkinlik Planı</w:t>
      </w:r>
    </w:p>
    <w:p>
      <w:r>
        <w:t>Cumhuriyet Bayramı, 23 Nisan, 19 Mayıs gibi özel günlerde öğrenci katılımını artırmak için tiyatro, şiir dinletisi ve sergi planlandı. Sosyal sorumluluk projeleri kapsamında huzurevi ve çocuk esirgeme kurumuna ziyaret yapılması önerildi.</w:t>
      </w:r>
    </w:p>
    <w:p>
      <w:pPr>
        <w:pStyle w:val="ListNumber"/>
      </w:pPr>
      <w:r>
        <w:t>7. Dilek ve Temenniler</w:t>
      </w:r>
    </w:p>
    <w:p>
      <w:r>
        <w:t>Öğretmenler, okul kütüphanesinin zenginleştirilmesi ve spor malzemelerinin yenilenmesi talebinde bulundu.</w:t>
      </w:r>
    </w:p>
    <w:p/>
    <w:p>
      <w:r>
        <w:t>Toplantı Başkanı: ………………………………</w:t>
      </w:r>
    </w:p>
    <w:p>
      <w:r>
        <w:t>Yazman: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